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B07DC" w:rsidP="00AB07DC" w14:paraId="05CBFA5C" w14:textId="77777777">
      <w:pPr>
        <w:spacing w:after="0" w:line="480" w:lineRule="auto"/>
        <w:ind w:firstLine="720"/>
        <w:jc w:val="center"/>
        <w:rPr>
          <w:rFonts w:ascii="Times New Roman" w:hAnsi="Times New Roman" w:cs="Times New Roman"/>
          <w:sz w:val="24"/>
          <w:szCs w:val="24"/>
        </w:rPr>
      </w:pPr>
    </w:p>
    <w:p w:rsidR="00AB07DC" w:rsidP="00AB07DC" w14:paraId="0C93A35E" w14:textId="77777777">
      <w:pPr>
        <w:spacing w:after="0" w:line="480" w:lineRule="auto"/>
        <w:ind w:firstLine="720"/>
        <w:jc w:val="center"/>
        <w:rPr>
          <w:rFonts w:ascii="Times New Roman" w:hAnsi="Times New Roman" w:cs="Times New Roman"/>
          <w:sz w:val="24"/>
          <w:szCs w:val="24"/>
        </w:rPr>
      </w:pPr>
    </w:p>
    <w:p w:rsidR="00AB07DC" w:rsidP="00AB07DC" w14:paraId="6C702F58" w14:textId="77777777">
      <w:pPr>
        <w:spacing w:after="0" w:line="480" w:lineRule="auto"/>
        <w:ind w:firstLine="720"/>
        <w:jc w:val="center"/>
        <w:rPr>
          <w:rFonts w:ascii="Times New Roman" w:hAnsi="Times New Roman" w:cs="Times New Roman"/>
          <w:sz w:val="24"/>
          <w:szCs w:val="24"/>
        </w:rPr>
      </w:pPr>
    </w:p>
    <w:p w:rsidR="00AB07DC" w:rsidP="00AB07DC" w14:paraId="5ACA2B68" w14:textId="77777777">
      <w:pPr>
        <w:spacing w:after="0" w:line="480" w:lineRule="auto"/>
        <w:ind w:firstLine="720"/>
        <w:jc w:val="center"/>
        <w:rPr>
          <w:rFonts w:ascii="Times New Roman" w:hAnsi="Times New Roman" w:cs="Times New Roman"/>
          <w:sz w:val="24"/>
          <w:szCs w:val="24"/>
        </w:rPr>
      </w:pPr>
    </w:p>
    <w:p w:rsidR="00AB07DC" w:rsidP="00AB07DC" w14:paraId="4FFCF270" w14:textId="77777777">
      <w:pPr>
        <w:spacing w:after="0" w:line="480" w:lineRule="auto"/>
        <w:ind w:firstLine="720"/>
        <w:jc w:val="center"/>
        <w:rPr>
          <w:rFonts w:ascii="Times New Roman" w:hAnsi="Times New Roman" w:cs="Times New Roman"/>
          <w:sz w:val="24"/>
          <w:szCs w:val="24"/>
        </w:rPr>
      </w:pPr>
    </w:p>
    <w:p w:rsidR="00AB07DC" w:rsidP="00AB07DC" w14:paraId="74D60CFB" w14:textId="77777777">
      <w:pPr>
        <w:spacing w:after="0" w:line="480" w:lineRule="auto"/>
        <w:ind w:firstLine="720"/>
        <w:jc w:val="center"/>
        <w:rPr>
          <w:rFonts w:ascii="Times New Roman" w:hAnsi="Times New Roman" w:cs="Times New Roman"/>
          <w:sz w:val="24"/>
          <w:szCs w:val="24"/>
        </w:rPr>
      </w:pPr>
    </w:p>
    <w:p w:rsidR="00AB07DC" w:rsidP="00AB07DC" w14:paraId="34091B8C" w14:textId="77777777">
      <w:pPr>
        <w:spacing w:after="0" w:line="480" w:lineRule="auto"/>
        <w:ind w:firstLine="720"/>
        <w:jc w:val="center"/>
        <w:rPr>
          <w:rFonts w:ascii="Times New Roman" w:hAnsi="Times New Roman" w:cs="Times New Roman"/>
          <w:sz w:val="24"/>
          <w:szCs w:val="24"/>
        </w:rPr>
      </w:pPr>
    </w:p>
    <w:p w:rsidR="00AB07DC" w:rsidP="00AB07DC" w14:paraId="330D9213" w14:textId="77777777">
      <w:pPr>
        <w:spacing w:after="0" w:line="480" w:lineRule="auto"/>
        <w:ind w:firstLine="720"/>
        <w:jc w:val="center"/>
        <w:rPr>
          <w:rFonts w:ascii="Times New Roman" w:hAnsi="Times New Roman" w:cs="Times New Roman"/>
          <w:sz w:val="24"/>
          <w:szCs w:val="24"/>
        </w:rPr>
      </w:pPr>
    </w:p>
    <w:p w:rsidR="00AB07DC" w:rsidP="00AB07DC" w14:paraId="60F66654" w14:textId="6BB674F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Managing Cultural Differences</w:t>
      </w:r>
    </w:p>
    <w:p w:rsidR="00AB07DC" w:rsidP="00AB07DC" w14:paraId="71FDEA93" w14:textId="05D835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AB07DC" w:rsidP="00AB07DC" w14:paraId="52895ED8" w14:textId="014E80A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AB07DC" w14:paraId="38331AF2" w14:textId="77777777">
      <w:pPr>
        <w:rPr>
          <w:rFonts w:ascii="Times New Roman" w:hAnsi="Times New Roman" w:cs="Times New Roman"/>
          <w:sz w:val="24"/>
          <w:szCs w:val="24"/>
        </w:rPr>
      </w:pPr>
      <w:r>
        <w:rPr>
          <w:rFonts w:ascii="Times New Roman" w:hAnsi="Times New Roman" w:cs="Times New Roman"/>
          <w:sz w:val="24"/>
          <w:szCs w:val="24"/>
        </w:rPr>
        <w:br w:type="page"/>
      </w:r>
    </w:p>
    <w:p w:rsidR="00AB07DC" w:rsidP="00AB07DC" w14:paraId="3BA94055" w14:textId="34478E8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Managing Cultural Differences</w:t>
      </w:r>
    </w:p>
    <w:p w:rsidR="0012513B" w:rsidRPr="00AB07DC" w:rsidP="00AB07DC" w14:paraId="24BC262A" w14:textId="228FF85E">
      <w:pPr>
        <w:spacing w:after="0" w:line="480" w:lineRule="auto"/>
        <w:ind w:firstLine="720"/>
        <w:jc w:val="both"/>
        <w:rPr>
          <w:rFonts w:ascii="Times New Roman" w:hAnsi="Times New Roman" w:cs="Times New Roman"/>
          <w:sz w:val="24"/>
          <w:szCs w:val="24"/>
        </w:rPr>
      </w:pPr>
      <w:r w:rsidRPr="00AB07DC">
        <w:rPr>
          <w:rFonts w:ascii="Times New Roman" w:hAnsi="Times New Roman" w:cs="Times New Roman"/>
          <w:sz w:val="24"/>
          <w:szCs w:val="24"/>
        </w:rPr>
        <w:t>There are many reasons as to why it is important to hav</w:t>
      </w:r>
      <w:r w:rsidR="001E5428">
        <w:rPr>
          <w:rFonts w:ascii="Times New Roman" w:hAnsi="Times New Roman" w:cs="Times New Roman"/>
          <w:sz w:val="24"/>
          <w:szCs w:val="24"/>
        </w:rPr>
        <w:t>e</w:t>
      </w:r>
      <w:bookmarkStart w:id="0" w:name="_GoBack"/>
      <w:bookmarkEnd w:id="0"/>
      <w:r w:rsidRPr="00AB07DC">
        <w:rPr>
          <w:rFonts w:ascii="Times New Roman" w:hAnsi="Times New Roman" w:cs="Times New Roman"/>
          <w:sz w:val="24"/>
          <w:szCs w:val="24"/>
        </w:rPr>
        <w:t xml:space="preserve"> a</w:t>
      </w:r>
      <w:r w:rsidRPr="00AB07DC">
        <w:rPr>
          <w:rFonts w:ascii="Times New Roman" w:hAnsi="Times New Roman" w:cs="Times New Roman"/>
          <w:sz w:val="24"/>
          <w:szCs w:val="24"/>
        </w:rPr>
        <w:t xml:space="preserve"> cultural profile of people in the official’s cultural group could help you avoid a breakdown in communication</w:t>
      </w:r>
      <w:r w:rsidRPr="00AB07DC">
        <w:rPr>
          <w:rFonts w:ascii="Times New Roman" w:hAnsi="Times New Roman" w:cs="Times New Roman"/>
          <w:sz w:val="24"/>
          <w:szCs w:val="24"/>
        </w:rPr>
        <w:t xml:space="preserve">. First and foremost, it helps in the identification of the people who may be in a position to assist the </w:t>
      </w:r>
      <w:r w:rsidRPr="00AB07DC" w:rsidR="00A621C1">
        <w:rPr>
          <w:rFonts w:ascii="Times New Roman" w:hAnsi="Times New Roman" w:cs="Times New Roman"/>
          <w:sz w:val="24"/>
          <w:szCs w:val="24"/>
        </w:rPr>
        <w:t>company in negation with people of different cultures. For instance, having an official who understand the language and the culture of the Chinese would help in making sure that in business talks with Chinese companies are positive and lead to the acceptance of the deal. 
</w:t>
      </w:r>
    </w:p>
    <w:p w:rsidR="00664DDC" w:rsidRPr="00AB07DC" w:rsidP="00AB07DC" w14:paraId="56A3A8A7" w14:textId="6110E7A2">
      <w:pPr>
        <w:spacing w:after="0" w:line="480" w:lineRule="auto"/>
        <w:ind w:firstLine="720"/>
        <w:jc w:val="both"/>
        <w:rPr>
          <w:rFonts w:ascii="Times New Roman" w:hAnsi="Times New Roman" w:cs="Times New Roman"/>
          <w:sz w:val="24"/>
          <w:szCs w:val="24"/>
        </w:rPr>
      </w:pPr>
      <w:r w:rsidRPr="00AB07DC">
        <w:rPr>
          <w:rFonts w:ascii="Times New Roman" w:hAnsi="Times New Roman" w:cs="Times New Roman"/>
          <w:sz w:val="24"/>
          <w:szCs w:val="24"/>
        </w:rPr>
        <w:t xml:space="preserve">Secondly, having known the different cultures of the officials of business helps the management to know the kind of cultures from which they can do business. For example, if in the group of the business officials no one understands the culture and the language of the Chinese people then it would not be advisable to enter into any business deals with any company from China. </w:t>
      </w:r>
      <w:r w:rsidRPr="00AB07DC" w:rsidR="0012513B">
        <w:rPr>
          <w:rFonts w:ascii="Times New Roman" w:hAnsi="Times New Roman" w:cs="Times New Roman"/>
          <w:sz w:val="24"/>
          <w:szCs w:val="24"/>
        </w:rPr>
        <w:t>Additionally, having the cultural profiles of the business officials increases the management's confidence in winning any international contracts that are highly depended on culture to be acceptable. 
</w:t>
      </w:r>
    </w:p>
    <w:p w:rsidR="0012513B" w:rsidRPr="00AB07DC" w:rsidP="00AB07DC" w14:paraId="60930B8A" w14:textId="5F98891C">
      <w:pPr>
        <w:spacing w:after="0" w:line="480" w:lineRule="auto"/>
        <w:ind w:firstLine="720"/>
        <w:jc w:val="both"/>
        <w:rPr>
          <w:rFonts w:ascii="Times New Roman" w:hAnsi="Times New Roman" w:cs="Times New Roman"/>
          <w:sz w:val="24"/>
          <w:szCs w:val="24"/>
        </w:rPr>
      </w:pPr>
      <w:r w:rsidRPr="00AB07DC">
        <w:rPr>
          <w:rFonts w:ascii="Times New Roman" w:hAnsi="Times New Roman" w:cs="Times New Roman"/>
          <w:sz w:val="24"/>
          <w:szCs w:val="24"/>
        </w:rPr>
        <w:t xml:space="preserve">One of the ways that can help </w:t>
      </w:r>
      <w:r w:rsidRPr="00AB07DC" w:rsidR="00E80967">
        <w:rPr>
          <w:rFonts w:ascii="Times New Roman" w:hAnsi="Times New Roman" w:cs="Times New Roman"/>
          <w:sz w:val="24"/>
          <w:szCs w:val="24"/>
        </w:rPr>
        <w:t>one</w:t>
      </w:r>
      <w:r w:rsidRPr="00AB07DC">
        <w:rPr>
          <w:rFonts w:ascii="Times New Roman" w:hAnsi="Times New Roman" w:cs="Times New Roman"/>
          <w:sz w:val="24"/>
          <w:szCs w:val="24"/>
        </w:rPr>
        <w:t xml:space="preserve"> get through the intercultural impasse and obtain a contract that both</w:t>
      </w:r>
      <w:r w:rsidRPr="00AB07DC" w:rsidR="00E80967">
        <w:rPr>
          <w:rFonts w:ascii="Times New Roman" w:hAnsi="Times New Roman" w:cs="Times New Roman"/>
          <w:sz w:val="24"/>
          <w:szCs w:val="24"/>
        </w:rPr>
        <w:t xml:space="preserve"> parties find acceptable is that it is essential to examine how the other party views the intention for negation</w:t>
      </w:r>
      <w:r w:rsidR="001E5428">
        <w:rPr>
          <w:rFonts w:ascii="Times New Roman" w:hAnsi="Times New Roman" w:cs="Times New Roman"/>
          <w:sz w:val="24"/>
          <w:szCs w:val="24"/>
        </w:rPr>
        <w:t xml:space="preserve"> (</w:t>
      </w:r>
      <w:r w:rsidRPr="001E5428" w:rsidR="001E5428">
        <w:rPr>
          <w:rFonts w:ascii="Times New Roman" w:hAnsi="Times New Roman" w:cs="Times New Roman"/>
          <w:color w:val="222222"/>
          <w:sz w:val="24"/>
          <w:szCs w:val="24"/>
          <w:shd w:val="clear" w:color="auto" w:fill="FFFFFF"/>
        </w:rPr>
        <w:t>Mitchell,</w:t>
      </w:r>
      <w:r w:rsidR="001E5428">
        <w:rPr>
          <w:rFonts w:ascii="Times New Roman" w:hAnsi="Times New Roman" w:cs="Times New Roman"/>
          <w:color w:val="222222"/>
          <w:sz w:val="24"/>
          <w:szCs w:val="24"/>
          <w:shd w:val="clear" w:color="auto" w:fill="FFFFFF"/>
        </w:rPr>
        <w:t xml:space="preserve"> </w:t>
      </w:r>
      <w:r w:rsidRPr="001E5428" w:rsidR="001E5428">
        <w:rPr>
          <w:rFonts w:ascii="Times New Roman" w:hAnsi="Times New Roman" w:cs="Times New Roman"/>
          <w:color w:val="222222"/>
          <w:sz w:val="24"/>
          <w:szCs w:val="24"/>
          <w:shd w:val="clear" w:color="auto" w:fill="FFFFFF"/>
        </w:rPr>
        <w:t>2000)</w:t>
      </w:r>
      <w:r w:rsidRPr="00AB07DC" w:rsidR="00E80967">
        <w:rPr>
          <w:rFonts w:ascii="Times New Roman" w:hAnsi="Times New Roman" w:cs="Times New Roman"/>
          <w:sz w:val="24"/>
          <w:szCs w:val="24"/>
        </w:rPr>
        <w:t>. For instance, the Chinese company does not recognize the inclusion of the financial details in contract since they are comfortable with talking about it instead of having it written. On the other side, our culture does not allow in any contracts that do not specify the financial detailed of the contract. The best thing to do in such a situation is to consider the other party's reasons for why they do things in a given way and accepting their way just for the sake of the business. 
</w:t>
      </w:r>
    </w:p>
    <w:p w:rsidR="00E80967" w:rsidRPr="00AB07DC" w:rsidP="00AB07DC" w14:paraId="00A8AF8A" w14:textId="2AE27ECA">
      <w:pPr>
        <w:spacing w:after="0" w:line="480" w:lineRule="auto"/>
        <w:ind w:firstLine="720"/>
        <w:jc w:val="both"/>
        <w:rPr>
          <w:rFonts w:ascii="Times New Roman" w:hAnsi="Times New Roman" w:cs="Times New Roman"/>
          <w:sz w:val="24"/>
          <w:szCs w:val="24"/>
        </w:rPr>
      </w:pPr>
      <w:r w:rsidRPr="00AB07DC">
        <w:rPr>
          <w:rFonts w:ascii="Times New Roman" w:hAnsi="Times New Roman" w:cs="Times New Roman"/>
          <w:sz w:val="24"/>
          <w:szCs w:val="24"/>
        </w:rPr>
        <w:t xml:space="preserve">Secondly, for the </w:t>
      </w:r>
      <w:r w:rsidRPr="00AB07DC" w:rsidR="00AB07DC">
        <w:rPr>
          <w:rFonts w:ascii="Times New Roman" w:hAnsi="Times New Roman" w:cs="Times New Roman"/>
          <w:sz w:val="24"/>
          <w:szCs w:val="24"/>
        </w:rPr>
        <w:t xml:space="preserve">motive </w:t>
      </w:r>
      <w:r w:rsidRPr="00AB07DC">
        <w:rPr>
          <w:rFonts w:ascii="Times New Roman" w:hAnsi="Times New Roman" w:cs="Times New Roman"/>
          <w:sz w:val="24"/>
          <w:szCs w:val="24"/>
        </w:rPr>
        <w:t>of winning the contract, as a manager, I would look for a way to ensure that both us come into a win-win situation</w:t>
      </w:r>
      <w:r w:rsidR="001E5428">
        <w:rPr>
          <w:rFonts w:ascii="Times New Roman" w:hAnsi="Times New Roman" w:cs="Times New Roman"/>
          <w:sz w:val="24"/>
          <w:szCs w:val="24"/>
        </w:rPr>
        <w:t xml:space="preserve"> (</w:t>
      </w:r>
      <w:r w:rsidRPr="001E5428" w:rsidR="001E5428">
        <w:rPr>
          <w:rFonts w:ascii="Times New Roman" w:hAnsi="Times New Roman" w:cs="Times New Roman"/>
          <w:color w:val="222222"/>
          <w:sz w:val="24"/>
          <w:szCs w:val="24"/>
          <w:shd w:val="clear" w:color="auto" w:fill="FFFFFF"/>
        </w:rPr>
        <w:t>Gurung</w:t>
      </w:r>
      <w:r w:rsidR="001E5428">
        <w:rPr>
          <w:rFonts w:ascii="Times New Roman" w:hAnsi="Times New Roman" w:cs="Times New Roman"/>
          <w:color w:val="222222"/>
          <w:sz w:val="24"/>
          <w:szCs w:val="24"/>
          <w:shd w:val="clear" w:color="auto" w:fill="FFFFFF"/>
        </w:rPr>
        <w:t xml:space="preserve"> </w:t>
      </w:r>
      <w:r w:rsidRPr="001E5428" w:rsidR="001E5428">
        <w:rPr>
          <w:rFonts w:ascii="Times New Roman" w:hAnsi="Times New Roman" w:cs="Times New Roman"/>
          <w:color w:val="222222"/>
          <w:sz w:val="24"/>
          <w:szCs w:val="24"/>
          <w:shd w:val="clear" w:color="auto" w:fill="FFFFFF"/>
        </w:rPr>
        <w:t>&amp; Prater, 2017)</w:t>
      </w:r>
      <w:r w:rsidRPr="00AB07DC">
        <w:rPr>
          <w:rFonts w:ascii="Times New Roman" w:hAnsi="Times New Roman" w:cs="Times New Roman"/>
          <w:sz w:val="24"/>
          <w:szCs w:val="24"/>
        </w:rPr>
        <w:t xml:space="preserve">. The negotiation process should always be a </w:t>
      </w:r>
      <w:r w:rsidRPr="00AB07DC" w:rsidR="00114099">
        <w:rPr>
          <w:rFonts w:ascii="Times New Roman" w:hAnsi="Times New Roman" w:cs="Times New Roman"/>
          <w:sz w:val="24"/>
          <w:szCs w:val="24"/>
        </w:rPr>
        <w:t>problem-solving</w:t>
      </w:r>
      <w:r w:rsidRPr="00AB07DC">
        <w:rPr>
          <w:rFonts w:ascii="Times New Roman" w:hAnsi="Times New Roman" w:cs="Times New Roman"/>
          <w:sz w:val="24"/>
          <w:szCs w:val="24"/>
        </w:rPr>
        <w:t xml:space="preserve"> </w:t>
      </w:r>
      <w:r w:rsidRPr="00AB07DC" w:rsidR="00114099">
        <w:rPr>
          <w:rFonts w:ascii="Times New Roman" w:hAnsi="Times New Roman" w:cs="Times New Roman"/>
          <w:sz w:val="24"/>
          <w:szCs w:val="24"/>
        </w:rPr>
        <w:t>moment</w:t>
      </w:r>
      <w:r w:rsidRPr="00AB07DC">
        <w:rPr>
          <w:rFonts w:ascii="Times New Roman" w:hAnsi="Times New Roman" w:cs="Times New Roman"/>
          <w:sz w:val="24"/>
          <w:szCs w:val="24"/>
        </w:rPr>
        <w:t xml:space="preserve">, a moment of common thinking. It is not right to force the other party to agree to your terms if by doing so they will be </w:t>
      </w:r>
      <w:r w:rsidRPr="00AB07DC" w:rsidR="00114099">
        <w:rPr>
          <w:rFonts w:ascii="Times New Roman" w:hAnsi="Times New Roman" w:cs="Times New Roman"/>
          <w:sz w:val="24"/>
          <w:szCs w:val="24"/>
        </w:rPr>
        <w:t>losing</w:t>
      </w:r>
      <w:r w:rsidRPr="00AB07DC">
        <w:rPr>
          <w:rFonts w:ascii="Times New Roman" w:hAnsi="Times New Roman" w:cs="Times New Roman"/>
          <w:sz w:val="24"/>
          <w:szCs w:val="24"/>
        </w:rPr>
        <w:t xml:space="preserve"> in a way. </w:t>
      </w:r>
      <w:r w:rsidRPr="00AB07DC" w:rsidR="00114099">
        <w:rPr>
          <w:rFonts w:ascii="Times New Roman" w:hAnsi="Times New Roman" w:cs="Times New Roman"/>
          <w:sz w:val="24"/>
          <w:szCs w:val="24"/>
        </w:rPr>
        <w:t xml:space="preserve">The aim should be that both parties gain from the fact that they are both involved in a mutual business deal.  </w:t>
      </w:r>
    </w:p>
    <w:p w:rsidR="00114099" w:rsidRPr="00AB07DC" w:rsidP="00AB07DC" w14:paraId="59D1E4FA" w14:textId="70B48EF7">
      <w:pPr>
        <w:spacing w:after="0" w:line="480" w:lineRule="auto"/>
        <w:ind w:firstLine="720"/>
        <w:jc w:val="both"/>
        <w:rPr>
          <w:rFonts w:ascii="Times New Roman" w:hAnsi="Times New Roman" w:cs="Times New Roman"/>
          <w:sz w:val="24"/>
          <w:szCs w:val="24"/>
        </w:rPr>
      </w:pPr>
      <w:r w:rsidRPr="00AB07DC">
        <w:rPr>
          <w:rFonts w:ascii="Times New Roman" w:hAnsi="Times New Roman" w:cs="Times New Roman"/>
          <w:sz w:val="24"/>
          <w:szCs w:val="24"/>
        </w:rPr>
        <w:t>Another means through which cultural differences can be minimized to make sure that the deal is acceptable is by involving the entire management team in making decisions related to accepting or denying the other party’s terms of the contract</w:t>
      </w:r>
      <w:r w:rsidR="001E5428">
        <w:rPr>
          <w:rFonts w:ascii="Times New Roman" w:hAnsi="Times New Roman" w:cs="Times New Roman"/>
          <w:sz w:val="24"/>
          <w:szCs w:val="24"/>
        </w:rPr>
        <w:t xml:space="preserve"> (</w:t>
      </w:r>
      <w:r w:rsidRPr="001E5428" w:rsidR="001E5428">
        <w:rPr>
          <w:rFonts w:ascii="Times New Roman" w:hAnsi="Times New Roman" w:cs="Times New Roman"/>
          <w:color w:val="222222"/>
          <w:sz w:val="24"/>
          <w:szCs w:val="24"/>
          <w:shd w:val="clear" w:color="auto" w:fill="FFFFFF"/>
        </w:rPr>
        <w:t>Aggarwal</w:t>
      </w:r>
      <w:r w:rsidR="001E5428">
        <w:rPr>
          <w:rFonts w:ascii="Times New Roman" w:hAnsi="Times New Roman" w:cs="Times New Roman"/>
          <w:color w:val="222222"/>
          <w:sz w:val="24"/>
          <w:szCs w:val="24"/>
          <w:shd w:val="clear" w:color="auto" w:fill="FFFFFF"/>
        </w:rPr>
        <w:t xml:space="preserve"> </w:t>
      </w:r>
      <w:r w:rsidRPr="001E5428" w:rsidR="001E5428">
        <w:rPr>
          <w:rFonts w:ascii="Times New Roman" w:hAnsi="Times New Roman" w:cs="Times New Roman"/>
          <w:color w:val="222222"/>
          <w:sz w:val="24"/>
          <w:szCs w:val="24"/>
          <w:shd w:val="clear" w:color="auto" w:fill="FFFFFF"/>
        </w:rPr>
        <w:t>&amp; Zhan,</w:t>
      </w:r>
      <w:r w:rsidR="001E5428">
        <w:rPr>
          <w:rFonts w:ascii="Times New Roman" w:hAnsi="Times New Roman" w:cs="Times New Roman"/>
          <w:color w:val="222222"/>
          <w:sz w:val="24"/>
          <w:szCs w:val="24"/>
          <w:shd w:val="clear" w:color="auto" w:fill="FFFFFF"/>
        </w:rPr>
        <w:t xml:space="preserve"> </w:t>
      </w:r>
      <w:r w:rsidRPr="001E5428" w:rsidR="001E5428">
        <w:rPr>
          <w:rFonts w:ascii="Times New Roman" w:hAnsi="Times New Roman" w:cs="Times New Roman"/>
          <w:color w:val="222222"/>
          <w:sz w:val="24"/>
          <w:szCs w:val="24"/>
          <w:shd w:val="clear" w:color="auto" w:fill="FFFFFF"/>
        </w:rPr>
        <w:t>2017)</w:t>
      </w:r>
      <w:r w:rsidRPr="00AB07DC">
        <w:rPr>
          <w:rFonts w:ascii="Times New Roman" w:hAnsi="Times New Roman" w:cs="Times New Roman"/>
          <w:sz w:val="24"/>
          <w:szCs w:val="24"/>
        </w:rPr>
        <w:t>. In most instances, the business culture may be in agreement with the terms of the other party, but the personal opinion of the manager may differ, for that reason, it is essential that some other people are involved to ensure that the decisions made are not partial or opinion bases. 
</w:t>
      </w:r>
    </w:p>
    <w:p w:rsidR="00114099" w:rsidRPr="00AB07DC" w:rsidP="00AB07DC" w14:paraId="50A6BE0D" w14:textId="46C7DAA0">
      <w:pPr>
        <w:spacing w:after="0" w:line="480" w:lineRule="auto"/>
        <w:ind w:firstLine="720"/>
        <w:jc w:val="both"/>
        <w:rPr>
          <w:rFonts w:ascii="Times New Roman" w:hAnsi="Times New Roman" w:cs="Times New Roman"/>
          <w:sz w:val="24"/>
          <w:szCs w:val="24"/>
        </w:rPr>
      </w:pPr>
      <w:r w:rsidRPr="00AB07DC">
        <w:rPr>
          <w:rFonts w:ascii="Times New Roman" w:hAnsi="Times New Roman" w:cs="Times New Roman"/>
          <w:sz w:val="24"/>
          <w:szCs w:val="24"/>
        </w:rPr>
        <w:t>In conclusion, to ensure that the company</w:t>
      </w:r>
      <w:r w:rsidRPr="00AB07DC" w:rsidR="00AB07DC">
        <w:rPr>
          <w:rFonts w:ascii="Times New Roman" w:hAnsi="Times New Roman" w:cs="Times New Roman"/>
          <w:sz w:val="24"/>
          <w:szCs w:val="24"/>
        </w:rPr>
        <w:t xml:space="preserve"> closes the business with the Chinese firm, there is a need to look into their negation intentions, the motive or intention of entering into the contract and final involvement of the entire management team into the contract’s decision-making process. If all the three points are taken into account, all the cultural challenges would be resolved. </w:t>
      </w:r>
    </w:p>
    <w:p w:rsidR="00AB07DC" w14:paraId="57ADF3AC" w14:textId="77777777">
      <w:pPr>
        <w:rPr>
          <w:rFonts w:ascii="Times New Roman" w:hAnsi="Times New Roman" w:cs="Times New Roman"/>
          <w:sz w:val="24"/>
          <w:szCs w:val="24"/>
        </w:rPr>
      </w:pPr>
      <w:r>
        <w:rPr>
          <w:rFonts w:ascii="Times New Roman" w:hAnsi="Times New Roman" w:cs="Times New Roman"/>
          <w:sz w:val="24"/>
          <w:szCs w:val="24"/>
        </w:rPr>
        <w:br w:type="page"/>
      </w:r>
    </w:p>
    <w:p w:rsidR="00114099" w:rsidP="00AB07DC" w14:paraId="4CB5CD31" w14:textId="46BF17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B07DC" w:rsidRPr="001E5428" w:rsidP="001E5428" w14:paraId="2BE5F1AD" w14:textId="5135B66A">
      <w:pPr>
        <w:spacing w:after="0" w:line="480" w:lineRule="auto"/>
        <w:ind w:left="720" w:hanging="720"/>
        <w:jc w:val="both"/>
        <w:rPr>
          <w:rFonts w:ascii="Times New Roman" w:hAnsi="Times New Roman" w:cs="Times New Roman"/>
          <w:color w:val="222222"/>
          <w:sz w:val="24"/>
          <w:szCs w:val="24"/>
          <w:shd w:val="clear" w:color="auto" w:fill="FFFFFF"/>
        </w:rPr>
      </w:pPr>
      <w:r w:rsidRPr="001E5428">
        <w:rPr>
          <w:rFonts w:ascii="Times New Roman" w:hAnsi="Times New Roman" w:cs="Times New Roman"/>
          <w:color w:val="222222"/>
          <w:sz w:val="24"/>
          <w:szCs w:val="24"/>
          <w:shd w:val="clear" w:color="auto" w:fill="FFFFFF"/>
        </w:rPr>
        <w:t>Mitchell, C. (2000). </w:t>
      </w:r>
      <w:r w:rsidRPr="001E5428">
        <w:rPr>
          <w:rFonts w:ascii="Times New Roman" w:hAnsi="Times New Roman" w:cs="Times New Roman"/>
          <w:i/>
          <w:iCs/>
          <w:color w:val="222222"/>
          <w:sz w:val="24"/>
          <w:szCs w:val="24"/>
          <w:shd w:val="clear" w:color="auto" w:fill="FFFFFF"/>
        </w:rPr>
        <w:t>A short course in international business culture</w:t>
      </w:r>
      <w:r w:rsidRPr="001E5428">
        <w:rPr>
          <w:rFonts w:ascii="Times New Roman" w:hAnsi="Times New Roman" w:cs="Times New Roman"/>
          <w:color w:val="222222"/>
          <w:sz w:val="24"/>
          <w:szCs w:val="24"/>
          <w:shd w:val="clear" w:color="auto" w:fill="FFFFFF"/>
        </w:rPr>
        <w:t>. World Trade Press.</w:t>
      </w:r>
    </w:p>
    <w:p w:rsidR="001E5428" w:rsidRPr="001E5428" w:rsidP="001E5428" w14:paraId="14A3E105" w14:textId="52005FE3">
      <w:pPr>
        <w:spacing w:after="0" w:line="480" w:lineRule="auto"/>
        <w:ind w:left="720" w:hanging="720"/>
        <w:jc w:val="both"/>
        <w:rPr>
          <w:rFonts w:ascii="Times New Roman" w:hAnsi="Times New Roman" w:cs="Times New Roman"/>
          <w:color w:val="222222"/>
          <w:sz w:val="24"/>
          <w:szCs w:val="24"/>
          <w:shd w:val="clear" w:color="auto" w:fill="FFFFFF"/>
        </w:rPr>
      </w:pPr>
      <w:r w:rsidRPr="001E5428">
        <w:rPr>
          <w:rFonts w:ascii="Times New Roman" w:hAnsi="Times New Roman" w:cs="Times New Roman"/>
          <w:color w:val="222222"/>
          <w:sz w:val="24"/>
          <w:szCs w:val="24"/>
          <w:shd w:val="clear" w:color="auto" w:fill="FFFFFF"/>
        </w:rPr>
        <w:t>Gurung, A., &amp; Prater, E. (2017). A research framework for the impact of cultural differences on IT outsourcing. In </w:t>
      </w:r>
      <w:r w:rsidRPr="001E5428">
        <w:rPr>
          <w:rFonts w:ascii="Times New Roman" w:hAnsi="Times New Roman" w:cs="Times New Roman"/>
          <w:i/>
          <w:iCs/>
          <w:color w:val="222222"/>
          <w:sz w:val="24"/>
          <w:szCs w:val="24"/>
          <w:shd w:val="clear" w:color="auto" w:fill="FFFFFF"/>
        </w:rPr>
        <w:t>Global sourcing of services: strategies, issues, and challenges</w:t>
      </w:r>
      <w:r w:rsidRPr="001E5428">
        <w:rPr>
          <w:rFonts w:ascii="Times New Roman" w:hAnsi="Times New Roman" w:cs="Times New Roman"/>
          <w:color w:val="222222"/>
          <w:sz w:val="24"/>
          <w:szCs w:val="24"/>
          <w:shd w:val="clear" w:color="auto" w:fill="FFFFFF"/>
        </w:rPr>
        <w:t> (pp. 49-82).</w:t>
      </w:r>
    </w:p>
    <w:p w:rsidR="001E5428" w:rsidRPr="00AB07DC" w:rsidP="001E5428" w14:paraId="736B6AF8" w14:textId="4110B0A4">
      <w:pPr>
        <w:spacing w:after="0" w:line="480" w:lineRule="auto"/>
        <w:ind w:left="720" w:hanging="720"/>
        <w:jc w:val="both"/>
        <w:rPr>
          <w:rFonts w:ascii="Times New Roman" w:hAnsi="Times New Roman" w:cs="Times New Roman"/>
          <w:sz w:val="24"/>
          <w:szCs w:val="24"/>
        </w:rPr>
      </w:pPr>
      <w:r w:rsidRPr="001E5428">
        <w:rPr>
          <w:rFonts w:ascii="Times New Roman" w:hAnsi="Times New Roman" w:cs="Times New Roman"/>
          <w:color w:val="222222"/>
          <w:sz w:val="24"/>
          <w:szCs w:val="24"/>
          <w:shd w:val="clear" w:color="auto" w:fill="FFFFFF"/>
        </w:rPr>
        <w:t>Aggarwal, R., &amp; Zhan, F. (2017). Teaching Management of Cultural Differences</w:t>
      </w:r>
      <w:r>
        <w:rPr>
          <w:rFonts w:ascii="Arial" w:hAnsi="Arial" w:cs="Arial"/>
          <w:color w:val="222222"/>
          <w:sz w:val="20"/>
          <w:szCs w:val="20"/>
          <w:shd w:val="clear" w:color="auto" w:fill="FFFFFF"/>
        </w:rPr>
        <w:t>.</w:t>
      </w:r>
    </w:p>
    <w:sectPr w:rsidSect="00AB07D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95049350"/>
      <w:docPartObj>
        <w:docPartGallery w:val="Page Numbers (Top of Page)"/>
        <w:docPartUnique/>
      </w:docPartObj>
    </w:sdtPr>
    <w:sdtEndPr>
      <w:rPr>
        <w:noProof/>
      </w:rPr>
    </w:sdtEndPr>
    <w:sdtContent>
      <w:p w:rsidR="00AB07DC" w:rsidRPr="00AB07DC" w:rsidP="00AB07DC" w14:paraId="4F9580F3" w14:textId="5DD0FB3F">
        <w:pPr>
          <w:pStyle w:val="Header"/>
        </w:pPr>
        <w:r>
          <w:rPr>
            <w:rFonts w:ascii="Times New Roman" w:hAnsi="Times New Roman" w:cs="Times New Roman"/>
            <w:sz w:val="24"/>
            <w:szCs w:val="24"/>
          </w:rPr>
          <w:t>MANAGING CULTURAL DIFFERENCES</w:t>
        </w:r>
        <w:r>
          <w:rPr>
            <w:rFonts w:ascii="Times New Roman" w:hAnsi="Times New Roman" w:cs="Times New Roman"/>
            <w:sz w:val="24"/>
            <w:szCs w:val="24"/>
          </w:rPr>
          <w:tab/>
        </w:r>
        <w:r>
          <w:rPr>
            <w:rFonts w:ascii="Times New Roman" w:hAnsi="Times New Roman" w:cs="Times New Roman"/>
            <w:sz w:val="24"/>
            <w:szCs w:val="24"/>
          </w:rPr>
          <w:tab/>
        </w:r>
        <w:r w:rsidRPr="00AB07DC">
          <w:rPr>
            <w:rFonts w:ascii="Times New Roman" w:hAnsi="Times New Roman" w:cs="Times New Roman"/>
            <w:sz w:val="24"/>
            <w:szCs w:val="24"/>
          </w:rPr>
          <w:fldChar w:fldCharType="begin"/>
        </w:r>
        <w:r w:rsidRPr="00AB07DC">
          <w:rPr>
            <w:rFonts w:ascii="Times New Roman" w:hAnsi="Times New Roman" w:cs="Times New Roman"/>
            <w:sz w:val="24"/>
            <w:szCs w:val="24"/>
          </w:rPr>
          <w:instrText xml:space="preserve"> PAGE   \* MERGEFORMAT </w:instrText>
        </w:r>
        <w:r w:rsidRPr="00AB07DC">
          <w:rPr>
            <w:rFonts w:ascii="Times New Roman" w:hAnsi="Times New Roman" w:cs="Times New Roman"/>
            <w:sz w:val="24"/>
            <w:szCs w:val="24"/>
          </w:rPr>
          <w:fldChar w:fldCharType="separate"/>
        </w:r>
        <w:r w:rsidRPr="00AB07DC">
          <w:rPr>
            <w:rFonts w:ascii="Times New Roman" w:hAnsi="Times New Roman" w:cs="Times New Roman"/>
            <w:noProof/>
            <w:sz w:val="24"/>
            <w:szCs w:val="24"/>
          </w:rPr>
          <w:t>2</w:t>
        </w:r>
        <w:r w:rsidRPr="00AB07D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7DC" w:rsidRPr="00AB07DC" w:rsidP="00AB07DC" w14:paraId="1C0D92F1" w14:textId="7DE1D2E5">
    <w:pPr>
      <w:spacing w:after="0" w:line="480" w:lineRule="auto"/>
      <w:rPr>
        <w:rFonts w:ascii="Times New Roman" w:hAnsi="Times New Roman" w:cs="Times New Roman"/>
        <w:sz w:val="24"/>
        <w:szCs w:val="24"/>
      </w:rPr>
    </w:pPr>
    <w:r>
      <w:rPr>
        <w:rFonts w:ascii="Times New Roman" w:hAnsi="Times New Roman" w:cs="Times New Roman"/>
        <w:sz w:val="24"/>
        <w:szCs w:val="24"/>
      </w:rPr>
      <w:t>Running head: MANAGING CULTURAL DIFFERENCES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C46"/>
    <w:rsid w:val="00114099"/>
    <w:rsid w:val="0012513B"/>
    <w:rsid w:val="001E5428"/>
    <w:rsid w:val="00664DDC"/>
    <w:rsid w:val="00936C46"/>
    <w:rsid w:val="00A621C1"/>
    <w:rsid w:val="00AB07DC"/>
    <w:rsid w:val="00B02ABD"/>
    <w:rsid w:val="00E80967"/>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B9A2C1B-9877-41A1-B2EE-A248FC4A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7DC"/>
  </w:style>
  <w:style w:type="paragraph" w:styleId="Footer">
    <w:name w:val="footer"/>
    <w:basedOn w:val="Normal"/>
    <w:link w:val="FooterChar"/>
    <w:uiPriority w:val="99"/>
    <w:unhideWhenUsed/>
    <w:rsid w:val="00AB0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2019-04-07T20:32:00Z</dcterms:created>
  <dcterms:modified xsi:type="dcterms:W3CDTF">2019-04-07T21:44:00Z</dcterms:modified>
</cp:coreProperties>
</file>